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9" w:rsidRDefault="005D3E5C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B1361C">
        <w:rPr>
          <w:rFonts w:ascii="Times New Roman" w:eastAsia="Times New Roman" w:hAnsi="Times New Roman" w:cs="Times New Roman"/>
          <w:b/>
          <w:sz w:val="28"/>
          <w:szCs w:val="28"/>
        </w:rPr>
        <w:t>esson P</w:t>
      </w:r>
      <w:r w:rsidR="00A17B34">
        <w:rPr>
          <w:rFonts w:ascii="Times New Roman" w:eastAsia="Times New Roman" w:hAnsi="Times New Roman" w:cs="Times New Roman"/>
          <w:b/>
          <w:sz w:val="28"/>
          <w:szCs w:val="28"/>
        </w:rPr>
        <w:t>lan for the session 2021-22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(odd semester)</w:t>
      </w:r>
    </w:p>
    <w:p w:rsidR="00A17B34" w:rsidRDefault="00A17B34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Dr. Suman Devi (Assistant Professor in Commerce)</w:t>
      </w:r>
    </w:p>
    <w:tbl>
      <w:tblPr>
        <w:tblStyle w:val="a"/>
        <w:tblW w:w="10234" w:type="dxa"/>
        <w:tblInd w:w="-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4"/>
        <w:gridCol w:w="1559"/>
        <w:gridCol w:w="1559"/>
        <w:gridCol w:w="1843"/>
        <w:gridCol w:w="1843"/>
        <w:gridCol w:w="2126"/>
      </w:tblGrid>
      <w:tr w:rsidR="00A17B34" w:rsidTr="00B1361C">
        <w:trPr>
          <w:trHeight w:val="1088"/>
        </w:trPr>
        <w:tc>
          <w:tcPr>
            <w:tcW w:w="1304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Month   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 2nd</w:t>
            </w:r>
          </w:p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(Business Law-1)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 1</w:t>
            </w:r>
            <w:r w:rsidRPr="00A17B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(Financial Accounting-1)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 1</w:t>
            </w:r>
            <w:r w:rsidRPr="00A17B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(Principal of Management) 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 Practical of M.com</w:t>
            </w:r>
          </w:p>
        </w:tc>
        <w:tc>
          <w:tcPr>
            <w:tcW w:w="2126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 3</w:t>
            </w:r>
            <w:r w:rsidRPr="00A17B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(Income Tax-1)</w:t>
            </w:r>
          </w:p>
        </w:tc>
      </w:tr>
      <w:tr w:rsidR="00A17B34" w:rsidTr="00B1361C">
        <w:tc>
          <w:tcPr>
            <w:tcW w:w="1304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of M. Law, Contract Law/Act, Valid Contract, Offer, Acceptance, Free Consent of contract. 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scope of Accounting, Basic Accounting Terms.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Delegation of Authority, Decentralisation and CentralisationStaffing : meaning, features, scope, revision.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Leave application to chairperson in MS-word. Practice.</w:t>
            </w:r>
          </w:p>
        </w:tc>
        <w:tc>
          <w:tcPr>
            <w:tcW w:w="2126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and Important definitions</w:t>
            </w:r>
          </w:p>
        </w:tc>
      </w:tr>
      <w:tr w:rsidR="00A17B34" w:rsidTr="00B1361C">
        <w:tc>
          <w:tcPr>
            <w:tcW w:w="1304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Capabilities of a person for valid contract, Legality object, discharge of contract, Remedies for breach of a contract, class test etc. Revision. 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principles, Accounting Standards, Accounting Equations, Double entry system, Recording of accounting transaction etc.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Directing, elements of directing, Motivation meaning and features, types and scope. 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 head of a company with sales report, practice on system.</w:t>
            </w:r>
          </w:p>
        </w:tc>
        <w:tc>
          <w:tcPr>
            <w:tcW w:w="2126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of total income; Residence and Tax Liability, Income which does not form part of total Income</w:t>
            </w:r>
          </w:p>
        </w:tc>
      </w:tr>
      <w:tr w:rsidR="00A17B34" w:rsidTr="00B1361C">
        <w:tc>
          <w:tcPr>
            <w:tcW w:w="1304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Quasi contract, Constrctive contract, Indeminity and Guarantee, Contact of Bailment,  and Pledge, Contract of Agency, Revission.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Trial balance, Error and their Rectification, Capital and Revenue, Depreciation, provision and reserves. </w:t>
            </w:r>
          </w:p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Approaches  of motivations, class test, revision.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a circular to the shareholders of AGM( using mail merge), Write a letter to customer congratulating them for birthday ( mail merge).</w:t>
            </w:r>
          </w:p>
        </w:tc>
        <w:tc>
          <w:tcPr>
            <w:tcW w:w="2126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Salaries, Income from House Property, Profit and Gains of Business or Profession</w:t>
            </w:r>
          </w:p>
        </w:tc>
      </w:tr>
      <w:tr w:rsidR="00A17B34" w:rsidTr="00B1361C">
        <w:tc>
          <w:tcPr>
            <w:tcW w:w="1304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 of Goods Act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1930, Consumer Protection Act, 1986.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Final accounts,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Accounts for Non-Profit Organizations’, Insurance Claims, Consignment accounts, Joint venture etc.</w:t>
            </w:r>
          </w:p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Controlling: meaning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process. Techniques for controlling.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Make a PPT</w:t>
            </w:r>
          </w:p>
        </w:tc>
        <w:tc>
          <w:tcPr>
            <w:tcW w:w="2126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Gains and Income from 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sources, Clubbing and Aggregation of Income</w:t>
            </w:r>
          </w:p>
        </w:tc>
      </w:tr>
      <w:tr w:rsidR="00A17B34" w:rsidTr="00B1361C">
        <w:tc>
          <w:tcPr>
            <w:tcW w:w="1304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559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43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on computer system</w:t>
            </w:r>
          </w:p>
        </w:tc>
        <w:tc>
          <w:tcPr>
            <w:tcW w:w="2126" w:type="dxa"/>
          </w:tcPr>
          <w:p w:rsidR="00A17B34" w:rsidRDefault="00A17B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regarding Set-off and Carry Forward of losses, Rivisions</w:t>
            </w:r>
          </w:p>
        </w:tc>
      </w:tr>
    </w:tbl>
    <w:p w:rsidR="00FB3969" w:rsidRDefault="00FB3969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3969" w:rsidSect="00FB396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D4" w:rsidRDefault="00790CD4" w:rsidP="00FB3969">
      <w:pPr>
        <w:spacing w:after="0" w:line="240" w:lineRule="auto"/>
      </w:pPr>
      <w:r>
        <w:separator/>
      </w:r>
    </w:p>
  </w:endnote>
  <w:endnote w:type="continuationSeparator" w:id="1">
    <w:p w:rsidR="00790CD4" w:rsidRDefault="00790CD4" w:rsidP="00FB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D4" w:rsidRDefault="00790CD4" w:rsidP="00FB3969">
      <w:pPr>
        <w:spacing w:after="0" w:line="240" w:lineRule="auto"/>
      </w:pPr>
      <w:r>
        <w:separator/>
      </w:r>
    </w:p>
  </w:footnote>
  <w:footnote w:type="continuationSeparator" w:id="1">
    <w:p w:rsidR="00790CD4" w:rsidRDefault="00790CD4" w:rsidP="00FB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9" w:rsidRDefault="00FB396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969"/>
    <w:rsid w:val="00022263"/>
    <w:rsid w:val="001B5DCA"/>
    <w:rsid w:val="005D3E5C"/>
    <w:rsid w:val="0060090A"/>
    <w:rsid w:val="00790CD4"/>
    <w:rsid w:val="00952867"/>
    <w:rsid w:val="00A17B34"/>
    <w:rsid w:val="00B1361C"/>
    <w:rsid w:val="00E14835"/>
    <w:rsid w:val="00F33378"/>
    <w:rsid w:val="00F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78"/>
  </w:style>
  <w:style w:type="paragraph" w:styleId="Heading1">
    <w:name w:val="heading 1"/>
    <w:basedOn w:val="normal0"/>
    <w:next w:val="normal0"/>
    <w:rsid w:val="00FB39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B39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B39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B39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B39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B39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3969"/>
  </w:style>
  <w:style w:type="paragraph" w:styleId="Title">
    <w:name w:val="Title"/>
    <w:basedOn w:val="normal0"/>
    <w:next w:val="normal0"/>
    <w:rsid w:val="00FB39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B39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39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</cp:lastModifiedBy>
  <cp:revision>2</cp:revision>
  <dcterms:created xsi:type="dcterms:W3CDTF">2022-05-23T06:21:00Z</dcterms:created>
  <dcterms:modified xsi:type="dcterms:W3CDTF">2022-05-23T06:21:00Z</dcterms:modified>
</cp:coreProperties>
</file>