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9D" w:rsidRPr="000F6488" w:rsidRDefault="005312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="00B7276F">
        <w:rPr>
          <w:rFonts w:ascii="Times New Roman" w:hAnsi="Times New Roman" w:cs="Times New Roman"/>
          <w:b/>
          <w:sz w:val="20"/>
          <w:szCs w:val="20"/>
        </w:rPr>
        <w:t xml:space="preserve"> LESSON PLAN 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D9645C" w:rsidRPr="000F6488">
        <w:rPr>
          <w:rFonts w:ascii="Times New Roman" w:hAnsi="Times New Roman" w:cs="Times New Roman"/>
          <w:b/>
          <w:sz w:val="20"/>
          <w:szCs w:val="20"/>
        </w:rPr>
        <w:t>-</w:t>
      </w:r>
      <w:proofErr w:type="gramStart"/>
      <w:r w:rsidR="00B7276F">
        <w:rPr>
          <w:rFonts w:ascii="Times New Roman" w:hAnsi="Times New Roman" w:cs="Times New Roman"/>
          <w:b/>
          <w:sz w:val="20"/>
          <w:szCs w:val="20"/>
          <w:lang w:val="en-US"/>
        </w:rPr>
        <w:t>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6B0E6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="00825FE8" w:rsidRPr="000F6488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="00825FE8" w:rsidRPr="000F6488">
        <w:rPr>
          <w:rFonts w:ascii="Times New Roman" w:hAnsi="Times New Roman" w:cs="Times New Roman"/>
          <w:b/>
          <w:sz w:val="20"/>
          <w:szCs w:val="20"/>
        </w:rPr>
        <w:t xml:space="preserve"> EVEN</w:t>
      </w:r>
      <w:r w:rsidR="00D9645C" w:rsidRPr="000F6488">
        <w:rPr>
          <w:rFonts w:ascii="Times New Roman" w:hAnsi="Times New Roman" w:cs="Times New Roman"/>
          <w:b/>
          <w:sz w:val="20"/>
          <w:szCs w:val="20"/>
        </w:rPr>
        <w:t xml:space="preserve"> SEMESTER)</w:t>
      </w:r>
    </w:p>
    <w:p w:rsidR="006E549D" w:rsidRPr="000F6488" w:rsidRDefault="007E017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D9645C" w:rsidRPr="000F6488">
        <w:rPr>
          <w:rFonts w:ascii="Times New Roman" w:hAnsi="Times New Roman" w:cs="Times New Roman"/>
          <w:b/>
          <w:sz w:val="20"/>
          <w:szCs w:val="20"/>
        </w:rPr>
        <w:t>Name &amp;</w:t>
      </w:r>
      <w:r w:rsidR="003C29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9645C" w:rsidRPr="000F6488">
        <w:rPr>
          <w:rFonts w:ascii="Times New Roman" w:hAnsi="Times New Roman" w:cs="Times New Roman"/>
          <w:b/>
          <w:sz w:val="20"/>
          <w:szCs w:val="20"/>
        </w:rPr>
        <w:t>Designation</w:t>
      </w:r>
      <w:r w:rsidR="00540827">
        <w:rPr>
          <w:rFonts w:ascii="Times New Roman" w:hAnsi="Times New Roman" w:cs="Times New Roman"/>
          <w:b/>
          <w:sz w:val="20"/>
          <w:szCs w:val="20"/>
        </w:rPr>
        <w:t>:</w:t>
      </w:r>
      <w:r w:rsidR="003C29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0827">
        <w:rPr>
          <w:rFonts w:ascii="Times New Roman" w:hAnsi="Times New Roman" w:cs="Times New Roman"/>
          <w:b/>
          <w:sz w:val="20"/>
          <w:szCs w:val="20"/>
        </w:rPr>
        <w:t>Mrs.</w:t>
      </w:r>
      <w:r w:rsidR="003C29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0827">
        <w:rPr>
          <w:rFonts w:ascii="Times New Roman" w:hAnsi="Times New Roman" w:cs="Times New Roman"/>
          <w:b/>
          <w:sz w:val="20"/>
          <w:szCs w:val="20"/>
        </w:rPr>
        <w:t>Dimple</w:t>
      </w:r>
      <w:r w:rsidR="00D9645C" w:rsidRPr="000F6488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gramStart"/>
      <w:r w:rsidR="00D9645C" w:rsidRPr="000F6488">
        <w:rPr>
          <w:rFonts w:ascii="Times New Roman" w:hAnsi="Times New Roman" w:cs="Times New Roman"/>
          <w:b/>
          <w:sz w:val="20"/>
          <w:szCs w:val="20"/>
        </w:rPr>
        <w:t>Assistant  Professor</w:t>
      </w:r>
      <w:proofErr w:type="gramEnd"/>
      <w:r w:rsidR="00D9645C" w:rsidRPr="000F6488">
        <w:rPr>
          <w:rFonts w:ascii="Times New Roman" w:hAnsi="Times New Roman" w:cs="Times New Roman"/>
          <w:b/>
          <w:sz w:val="20"/>
          <w:szCs w:val="20"/>
        </w:rPr>
        <w:t xml:space="preserve"> of commerce)       </w:t>
      </w:r>
    </w:p>
    <w:tbl>
      <w:tblPr>
        <w:tblW w:w="9714" w:type="dxa"/>
        <w:tblInd w:w="-332" w:type="dxa"/>
        <w:tblLayout w:type="fixed"/>
        <w:tblLook w:val="04A0"/>
      </w:tblPr>
      <w:tblGrid>
        <w:gridCol w:w="1208"/>
        <w:gridCol w:w="4678"/>
        <w:gridCol w:w="3828"/>
      </w:tblGrid>
      <w:tr w:rsidR="00D76AE2" w:rsidRPr="006B0E6C" w:rsidTr="007E0179">
        <w:trPr>
          <w:trHeight w:val="810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6AE2" w:rsidRPr="006B0E6C" w:rsidRDefault="00D76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Month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76AE2" w:rsidRDefault="00D76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Business Environment of Haryana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( B.Com.6</w:t>
            </w:r>
            <w:r w:rsidRPr="00D7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Sem.</w:t>
            </w:r>
          </w:p>
          <w:p w:rsidR="00D76AE2" w:rsidRPr="006B0E6C" w:rsidRDefault="00D76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76AE2" w:rsidRPr="005312F3" w:rsidRDefault="00D76A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Business Ethics (B.Com.4</w:t>
            </w:r>
            <w:r w:rsidRPr="00D76AE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 VAC)</w:t>
            </w:r>
          </w:p>
        </w:tc>
      </w:tr>
      <w:tr w:rsidR="00D76AE2" w:rsidRPr="006B0E6C" w:rsidTr="007E0179">
        <w:trPr>
          <w:trHeight w:val="810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6AE2" w:rsidRPr="006B0E6C" w:rsidRDefault="00D76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76AE2" w:rsidRPr="006B0E6C" w:rsidRDefault="00D76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t>Business environment: Concept and types; Haryana economy: Nature, characteristics and problems; Concept of economic Contact Hours 15 Π IV development; Haryana economy since its inception: Income, population, health &amp; nutrition and sex ratio.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76AE2" w:rsidRPr="006B0E6C" w:rsidRDefault="00D76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t>Introduction to Business Ethics: An Overview, Ethics and Morals, Need for Business Ethics, Types of Ethics, Benefits of Business Ethics, Principles of Business Ethics, Factors affecting Business Ethics</w:t>
            </w:r>
          </w:p>
        </w:tc>
      </w:tr>
      <w:tr w:rsidR="00D76AE2" w:rsidRPr="006B0E6C" w:rsidTr="007E0179">
        <w:trPr>
          <w:trHeight w:val="60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AE2" w:rsidRPr="006B0E6C" w:rsidRDefault="00D76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76AE2" w:rsidRPr="006B0E6C" w:rsidRDefault="00D76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76AE2" w:rsidRPr="006B0E6C" w:rsidRDefault="00D76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6AE2" w:rsidRPr="006B0E6C" w:rsidTr="007E0179">
        <w:trPr>
          <w:trHeight w:val="2563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AE2" w:rsidRPr="006B0E6C" w:rsidRDefault="00D76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6AE2" w:rsidRPr="006B0E6C" w:rsidRDefault="00D76AE2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t>Haryana agriculture: Nature, cropping pattern, role of agriculture in Haryana economy, measures for development in agriculture; Crop Insurance: concept and process of MSP determination, FPOs.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6AE2" w:rsidRPr="006B0E6C" w:rsidRDefault="00D76AE2" w:rsidP="00016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t>Organisational Ethics: Introduction, Ethical Corporate Behaviour, Development of Ethical Corporate behaviour, Ethical Leadership; Concept of Morals, Values; Moral issues in business; Ethical Dilemmas in Organisation</w:t>
            </w:r>
          </w:p>
        </w:tc>
      </w:tr>
      <w:tr w:rsidR="00D76AE2" w:rsidRPr="006B0E6C" w:rsidTr="007E0179">
        <w:trPr>
          <w:trHeight w:val="31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AE2" w:rsidRPr="006B0E6C" w:rsidRDefault="00D76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6AE2" w:rsidRPr="006B0E6C" w:rsidRDefault="00D76AE2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t>Agriculture credit: Agriculture finance- Concept and types; Credit needs of farmers; Sources of credit: Institutional and noninstitutional sources; NABARD; Rural indebtedness: Causes. consequences and debt relief measures.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6AE2" w:rsidRPr="006B0E6C" w:rsidRDefault="00D76AE2" w:rsidP="00BE0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t>Organisational Ethics: Introduction, Ethical Corporate Behaviour, Development of Ethical Corporate behaviour, Ethical Leadership; Concept of Morals, Values; Moral issues in business; Ethical Dilemmas in Organisation</w:t>
            </w:r>
          </w:p>
        </w:tc>
      </w:tr>
      <w:tr w:rsidR="00D76AE2" w:rsidRPr="006B0E6C" w:rsidTr="007E0179">
        <w:trPr>
          <w:trHeight w:val="31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AE2" w:rsidRPr="006B0E6C" w:rsidRDefault="00D76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6AE2" w:rsidRPr="006B0E6C" w:rsidRDefault="00D76AE2" w:rsidP="00D76AE2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t>Industrial growth in Haryana: Role of HSIDC, development of Industrial parks, SEZs and industrial corridors in Haryana, Sector wise growth (Automobiles, pharmaceuticals, textiles, IT and agriculture-based industries); Industrial problems and challenges; Industrial financial institutions in Haryana.</w:t>
            </w:r>
          </w:p>
          <w:p w:rsidR="00D76AE2" w:rsidRPr="006B0E6C" w:rsidRDefault="00D76AE2" w:rsidP="00D76AE2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6AE2" w:rsidRPr="006B0E6C" w:rsidRDefault="00D76AE2" w:rsidP="00BE0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t>Ethical Issues in the Functional Area-Ethics in Marketing, Finance, HR, Production and Information Technology; Gender Ethics.</w:t>
            </w:r>
          </w:p>
        </w:tc>
      </w:tr>
      <w:tr w:rsidR="00D76AE2" w:rsidRPr="006B0E6C" w:rsidTr="007E0179">
        <w:trPr>
          <w:trHeight w:val="690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6AE2" w:rsidRPr="006B0E6C" w:rsidRDefault="00D76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6AE2" w:rsidRPr="006B0E6C" w:rsidRDefault="00D76AE2" w:rsidP="005312F3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R</w:t>
            </w: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evision</w:t>
            </w:r>
          </w:p>
          <w:p w:rsidR="00D76AE2" w:rsidRPr="006B0E6C" w:rsidRDefault="00D76AE2" w:rsidP="005312F3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6AE2" w:rsidRPr="006B0E6C" w:rsidRDefault="00D76AE2" w:rsidP="00BE0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 and Revision</w:t>
            </w:r>
          </w:p>
        </w:tc>
      </w:tr>
    </w:tbl>
    <w:p w:rsidR="006E549D" w:rsidRPr="006B0E6C" w:rsidRDefault="006E549D">
      <w:pPr>
        <w:rPr>
          <w:rFonts w:ascii="Times New Roman" w:hAnsi="Times New Roman" w:cs="Times New Roman"/>
          <w:sz w:val="20"/>
          <w:szCs w:val="20"/>
        </w:rPr>
      </w:pPr>
    </w:p>
    <w:p w:rsidR="006E549D" w:rsidRPr="000F6488" w:rsidRDefault="006E549D">
      <w:pPr>
        <w:rPr>
          <w:rFonts w:ascii="Times New Roman" w:hAnsi="Times New Roman" w:cs="Times New Roman"/>
          <w:sz w:val="20"/>
          <w:szCs w:val="20"/>
        </w:rPr>
      </w:pPr>
    </w:p>
    <w:sectPr w:rsidR="006E549D" w:rsidRPr="000F6488" w:rsidSect="006E5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549D"/>
    <w:rsid w:val="00016ACC"/>
    <w:rsid w:val="00017509"/>
    <w:rsid w:val="00044124"/>
    <w:rsid w:val="000640A5"/>
    <w:rsid w:val="00096F3C"/>
    <w:rsid w:val="000A4F7D"/>
    <w:rsid w:val="000F6488"/>
    <w:rsid w:val="002132D4"/>
    <w:rsid w:val="003B57B6"/>
    <w:rsid w:val="003C298F"/>
    <w:rsid w:val="003D70E9"/>
    <w:rsid w:val="003F2685"/>
    <w:rsid w:val="0045241D"/>
    <w:rsid w:val="004F3EE7"/>
    <w:rsid w:val="004F4A01"/>
    <w:rsid w:val="005312F3"/>
    <w:rsid w:val="00540827"/>
    <w:rsid w:val="005A7709"/>
    <w:rsid w:val="006B0E6C"/>
    <w:rsid w:val="006E549D"/>
    <w:rsid w:val="0077517F"/>
    <w:rsid w:val="00777644"/>
    <w:rsid w:val="00785EC9"/>
    <w:rsid w:val="007E0179"/>
    <w:rsid w:val="00825FE8"/>
    <w:rsid w:val="00853F75"/>
    <w:rsid w:val="00895E9F"/>
    <w:rsid w:val="008C1B2D"/>
    <w:rsid w:val="009246E2"/>
    <w:rsid w:val="00965AFC"/>
    <w:rsid w:val="00A00AB1"/>
    <w:rsid w:val="00A00BB0"/>
    <w:rsid w:val="00B7276F"/>
    <w:rsid w:val="00BB7919"/>
    <w:rsid w:val="00BE05BB"/>
    <w:rsid w:val="00C109E8"/>
    <w:rsid w:val="00D76AE2"/>
    <w:rsid w:val="00D9645C"/>
    <w:rsid w:val="00F363BC"/>
    <w:rsid w:val="00F73974"/>
    <w:rsid w:val="00FE0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549D"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E549D"/>
    <w:rPr>
      <w:rFonts w:eastAsia="Calibri"/>
      <w:lang w:val="en-US" w:eastAsia="en-US"/>
    </w:rPr>
  </w:style>
  <w:style w:type="paragraph" w:styleId="Footer">
    <w:name w:val="footer"/>
    <w:basedOn w:val="Normal"/>
    <w:link w:val="FooterChar"/>
    <w:uiPriority w:val="99"/>
    <w:rsid w:val="006E549D"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E549D"/>
    <w:rPr>
      <w:rFonts w:eastAsia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Pardeep</dc:creator>
  <cp:lastModifiedBy>Naresh</cp:lastModifiedBy>
  <cp:revision>4</cp:revision>
  <cp:lastPrinted>2026-03-20T09:13:00Z</cp:lastPrinted>
  <dcterms:created xsi:type="dcterms:W3CDTF">2026-03-20T09:01:00Z</dcterms:created>
  <dcterms:modified xsi:type="dcterms:W3CDTF">2026-03-20T09:15:00Z</dcterms:modified>
</cp:coreProperties>
</file>